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431A2" w14:textId="3EEB776A" w:rsidR="00525CA6" w:rsidRDefault="00525CA6" w:rsidP="00525CA6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</w:t>
      </w:r>
      <w:r>
        <w:rPr>
          <w:rFonts w:ascii="Arial" w:hAnsi="Arial" w:cs="Arial"/>
          <w:b/>
          <w:sz w:val="22"/>
          <w:szCs w:val="22"/>
        </w:rPr>
        <w:tab/>
        <w:t>S3-24</w:t>
      </w:r>
      <w:r w:rsidR="00672FC6">
        <w:rPr>
          <w:rFonts w:ascii="Arial" w:hAnsi="Arial" w:cs="Arial"/>
          <w:b/>
          <w:sz w:val="22"/>
          <w:szCs w:val="22"/>
        </w:rPr>
        <w:t>4923</w:t>
      </w:r>
    </w:p>
    <w:p w14:paraId="11C88A41" w14:textId="2BB0D4F7" w:rsidR="001E489F" w:rsidRPr="007861B8" w:rsidRDefault="00525CA6" w:rsidP="00525CA6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AC6920">
        <w:rPr>
          <w:rFonts w:ascii="Arial" w:hAnsi="Arial" w:cs="Arial"/>
          <w:b/>
          <w:sz w:val="22"/>
          <w:szCs w:val="22"/>
        </w:rPr>
        <w:t>Orlando, US, 11 -15 November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19503B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84814" w:rsidRPr="001D12C5">
        <w:rPr>
          <w:rFonts w:ascii="Arial" w:hAnsi="Arial"/>
          <w:b/>
          <w:sz w:val="24"/>
          <w:szCs w:val="24"/>
          <w:lang w:val="en-US" w:eastAsia="zh-CN"/>
        </w:rPr>
        <w:t>Huawei, HiSilicon</w:t>
      </w:r>
    </w:p>
    <w:p w14:paraId="49D92DA3" w14:textId="79B5C0E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A84814" w:rsidRPr="00A84814">
        <w:rPr>
          <w:rFonts w:ascii="Arial" w:eastAsia="Batang" w:hAnsi="Arial" w:cs="Arial"/>
          <w:b/>
          <w:sz w:val="24"/>
          <w:szCs w:val="24"/>
          <w:lang w:eastAsia="zh-CN"/>
        </w:rPr>
        <w:t>New WID on Ambient IoT Security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3ED622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84814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F2F318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A8481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84814" w:rsidRPr="00A8481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Security Aspect of Ambient IoT Services in 5G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1DDC7D4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A8481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84814" w:rsidRPr="00A8481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Ambient_IoT_Sec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1E7B77F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84814" w:rsidRPr="00A84814">
        <w:rPr>
          <w:rFonts w:ascii="Arial" w:eastAsia="Times New Roman" w:hAnsi="Arial" w:cs="Times New Roman"/>
          <w:i/>
          <w:color w:val="auto"/>
          <w:sz w:val="36"/>
          <w:szCs w:val="20"/>
          <w:highlight w:val="yellow"/>
          <w:lang w:eastAsia="ja-JP"/>
        </w:rPr>
        <w:t>TBA</w:t>
      </w:r>
    </w:p>
    <w:p w14:paraId="4D9605DA" w14:textId="030ECD2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8481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3673F5B6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9E221F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A84814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A84814" w:rsidRDefault="00A84814" w:rsidP="00A8481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A84814" w:rsidRDefault="00A84814" w:rsidP="00A8481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9825CE8" w:rsidR="00A84814" w:rsidRDefault="00A84814" w:rsidP="00A84814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49331C2E" w:rsidR="00A84814" w:rsidRDefault="00A84814" w:rsidP="00A84814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48CCD9C4" w:rsidR="00A84814" w:rsidRDefault="00A84814" w:rsidP="00A8481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A84814" w:rsidRDefault="00A84814" w:rsidP="00A84814">
            <w:pPr>
              <w:pStyle w:val="TAC"/>
            </w:pPr>
          </w:p>
        </w:tc>
      </w:tr>
      <w:tr w:rsidR="00A84814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A84814" w:rsidRDefault="00A84814" w:rsidP="00A8481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A84814" w:rsidRDefault="00A84814" w:rsidP="00A84814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A84814" w:rsidRDefault="00A84814" w:rsidP="00A84814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A84814" w:rsidRDefault="00A84814" w:rsidP="00A84814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A84814" w:rsidRDefault="00A84814" w:rsidP="00A84814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A84814" w:rsidRDefault="00A84814" w:rsidP="00A84814">
            <w:pPr>
              <w:pStyle w:val="TAC"/>
            </w:pPr>
          </w:p>
        </w:tc>
      </w:tr>
      <w:tr w:rsidR="00A84814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A84814" w:rsidRDefault="00A84814" w:rsidP="00A8481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0A3BB99" w:rsidR="00A84814" w:rsidRDefault="00A84814" w:rsidP="00A8481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A84814" w:rsidRDefault="00A84814" w:rsidP="00A84814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A84814" w:rsidRDefault="00A84814" w:rsidP="00A84814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A84814" w:rsidRDefault="00A84814" w:rsidP="00A84814">
            <w:pPr>
              <w:pStyle w:val="TAC"/>
            </w:pPr>
          </w:p>
        </w:tc>
        <w:tc>
          <w:tcPr>
            <w:tcW w:w="1752" w:type="dxa"/>
          </w:tcPr>
          <w:p w14:paraId="02E98F67" w14:textId="1460AC3C" w:rsidR="00A84814" w:rsidRDefault="00A84814" w:rsidP="00A84814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BBC307E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50E9021" w:rsidR="007861B8" w:rsidRDefault="00A8481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A84814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84814" w:rsidRPr="00717DAB" w14:paraId="417D430B" w14:textId="77777777" w:rsidTr="00A84814">
        <w:trPr>
          <w:cantSplit/>
          <w:jc w:val="center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71B79" w14:textId="77777777" w:rsidR="00A84814" w:rsidRPr="000F27E0" w:rsidRDefault="00A84814" w:rsidP="00E64BEC">
            <w:pPr>
              <w:pStyle w:val="TAL"/>
            </w:pPr>
            <w:r w:rsidRPr="00A77D6F">
              <w:t>FS_AmbientIoT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5D729" w14:textId="77777777" w:rsidR="00A84814" w:rsidRPr="000F27E0" w:rsidRDefault="00A84814" w:rsidP="00E64BEC">
            <w:pPr>
              <w:pStyle w:val="TAL"/>
            </w:pPr>
            <w:r w:rsidRPr="00A84814"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C1072" w14:textId="77777777" w:rsidR="00A84814" w:rsidRPr="000F27E0" w:rsidRDefault="00A84814" w:rsidP="00E64BEC">
            <w:pPr>
              <w:pStyle w:val="TAL"/>
            </w:pPr>
            <w:r w:rsidRPr="00A77D6F">
              <w:t>950004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FA300" w14:textId="77777777" w:rsidR="00A84814" w:rsidRPr="00717DAB" w:rsidRDefault="00A84814" w:rsidP="00E64BEC">
            <w:pPr>
              <w:pStyle w:val="TAL"/>
            </w:pPr>
            <w:r>
              <w:t xml:space="preserve">R19 </w:t>
            </w:r>
            <w:r w:rsidRPr="00A77D6F">
              <w:t>Study on Ambient power-enabled Internet of Things</w:t>
            </w:r>
          </w:p>
        </w:tc>
      </w:tr>
      <w:tr w:rsidR="00A84814" w:rsidRPr="00717DAB" w14:paraId="61EB429A" w14:textId="77777777" w:rsidTr="00A84814">
        <w:trPr>
          <w:cantSplit/>
          <w:jc w:val="center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1C333" w14:textId="77777777" w:rsidR="00A84814" w:rsidRPr="000F27E0" w:rsidRDefault="00A84814" w:rsidP="00E64BEC">
            <w:pPr>
              <w:pStyle w:val="TAL"/>
            </w:pPr>
            <w:r w:rsidRPr="00A77D6F">
              <w:t>FS_Ambient_IoT_RAN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A834B" w14:textId="77777777" w:rsidR="00A84814" w:rsidRPr="000F27E0" w:rsidRDefault="00A84814" w:rsidP="00E64BEC">
            <w:pPr>
              <w:pStyle w:val="TAL"/>
            </w:pPr>
            <w:r w:rsidRPr="00A84814">
              <w:rPr>
                <w:rFonts w:eastAsia="Times New Roman" w:hint="eastAsia"/>
              </w:rPr>
              <w:t>R</w:t>
            </w:r>
            <w:r w:rsidRPr="00A84814">
              <w:rPr>
                <w:rFonts w:eastAsia="Times New Roman"/>
              </w:rPr>
              <w:t>AN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BD98B" w14:textId="77777777" w:rsidR="00A84814" w:rsidRPr="000F27E0" w:rsidRDefault="00A84814" w:rsidP="00E64BEC">
            <w:pPr>
              <w:pStyle w:val="TAL"/>
            </w:pPr>
            <w:r w:rsidRPr="00A77D6F">
              <w:t>970078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588BA" w14:textId="77777777" w:rsidR="00A84814" w:rsidRPr="00717DAB" w:rsidRDefault="00A84814" w:rsidP="00E64BEC">
            <w:pPr>
              <w:pStyle w:val="TAL"/>
            </w:pPr>
            <w:r>
              <w:t xml:space="preserve">R18 </w:t>
            </w:r>
            <w:r w:rsidRPr="00A10781">
              <w:t>Study on Ambient IoT (Internet of Things) in RAN</w:t>
            </w:r>
          </w:p>
        </w:tc>
      </w:tr>
      <w:tr w:rsidR="00A84814" w:rsidRPr="00A10781" w14:paraId="65287580" w14:textId="77777777" w:rsidTr="00A84814">
        <w:trPr>
          <w:cantSplit/>
          <w:jc w:val="center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6F1AD" w14:textId="77777777" w:rsidR="00A84814" w:rsidRPr="00A77D6F" w:rsidRDefault="00A84814" w:rsidP="00E64BEC">
            <w:pPr>
              <w:pStyle w:val="TAL"/>
            </w:pPr>
            <w:r>
              <w:t>AmbientIoT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24A9F" w14:textId="77777777" w:rsidR="00A84814" w:rsidRPr="00A84814" w:rsidRDefault="00A84814" w:rsidP="00E64BEC">
            <w:pPr>
              <w:pStyle w:val="TAL"/>
              <w:rPr>
                <w:rFonts w:eastAsia="Times New Roman"/>
              </w:rPr>
            </w:pPr>
            <w:r w:rsidRPr="00A84814">
              <w:rPr>
                <w:rFonts w:eastAsia="Times New Roma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58841" w14:textId="77777777" w:rsidR="00A84814" w:rsidRPr="00A77D6F" w:rsidRDefault="00A84814" w:rsidP="00E64BEC">
            <w:pPr>
              <w:pStyle w:val="TAL"/>
            </w:pPr>
            <w:r>
              <w:t>1020030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9254A" w14:textId="77777777" w:rsidR="00A84814" w:rsidRPr="00A10781" w:rsidRDefault="00A84814" w:rsidP="00E64BEC">
            <w:pPr>
              <w:pStyle w:val="TAL"/>
            </w:pPr>
            <w:r>
              <w:t xml:space="preserve">R19 </w:t>
            </w:r>
            <w:r w:rsidRPr="005A42B9">
              <w:t>Stage 1 of Ambient power-enabled Internet of Things</w:t>
            </w:r>
          </w:p>
        </w:tc>
      </w:tr>
    </w:tbl>
    <w:p w14:paraId="577FBA35" w14:textId="77777777" w:rsidR="001E489F" w:rsidRDefault="001E489F" w:rsidP="001E489F"/>
    <w:p w14:paraId="4DD6CDD4" w14:textId="36D6A825" w:rsidR="001E489F" w:rsidRPr="00A84814" w:rsidRDefault="001E489F" w:rsidP="00A84814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84814" w:rsidRPr="000F27E0" w14:paraId="783491A5" w14:textId="77777777" w:rsidTr="00A84814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3255C" w14:textId="77777777" w:rsidR="00A84814" w:rsidRDefault="00A84814" w:rsidP="00E64BEC">
            <w:pPr>
              <w:pStyle w:val="TAL"/>
            </w:pPr>
            <w:r>
              <w:t>1020071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D16BC" w14:textId="77777777" w:rsidR="00A84814" w:rsidRPr="005A42B9" w:rsidRDefault="00A84814" w:rsidP="00E64BEC">
            <w:pPr>
              <w:pStyle w:val="TAL"/>
            </w:pPr>
            <w:r w:rsidRPr="005A42B9">
              <w:t>Study on Architecture support of</w:t>
            </w:r>
          </w:p>
          <w:p w14:paraId="03DDFBBF" w14:textId="77777777" w:rsidR="00A84814" w:rsidRPr="005A42B9" w:rsidRDefault="00A84814" w:rsidP="00E64BEC">
            <w:pPr>
              <w:pStyle w:val="TAL"/>
            </w:pPr>
            <w:r w:rsidRPr="005A42B9">
              <w:t>Ambient power-enabled Internet of Things</w:t>
            </w:r>
          </w:p>
          <w:p w14:paraId="760F92DE" w14:textId="77777777" w:rsidR="00A84814" w:rsidRPr="00D43FD2" w:rsidRDefault="00A84814" w:rsidP="00E64BEC">
            <w:pPr>
              <w:pStyle w:val="TAL"/>
            </w:pP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24F99" w14:textId="77777777" w:rsidR="00A84814" w:rsidRPr="000F27E0" w:rsidRDefault="00A84814" w:rsidP="00A84814">
            <w:pPr>
              <w:pStyle w:val="Guidance"/>
            </w:pPr>
            <w:r>
              <w:t>R19 SA2 AIoT</w:t>
            </w:r>
            <w:r w:rsidRPr="000F27E0">
              <w:t xml:space="preserve"> study </w:t>
            </w:r>
            <w:r>
              <w:t>focuses on architectural impact and solutions to address the service and system requirements that have been identified by SA1 and RAN</w:t>
            </w:r>
            <w:r w:rsidRPr="000F27E0">
              <w:t xml:space="preserve">. </w:t>
            </w:r>
          </w:p>
        </w:tc>
      </w:tr>
      <w:tr w:rsidR="00A84814" w14:paraId="0AB28169" w14:textId="77777777" w:rsidTr="00A84814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46AD1" w14:textId="77777777" w:rsidR="00A84814" w:rsidRDefault="00A84814" w:rsidP="00E64BEC">
            <w:pPr>
              <w:pStyle w:val="TAL"/>
            </w:pPr>
            <w:r w:rsidRPr="00F22817">
              <w:t>1020085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2A1C6" w14:textId="77777777" w:rsidR="00A84814" w:rsidRPr="0096242B" w:rsidRDefault="00A84814" w:rsidP="00E64BEC">
            <w:pPr>
              <w:pStyle w:val="TAL"/>
            </w:pPr>
            <w:r w:rsidRPr="00A84814">
              <w:t>Study on solutions for Ambient IoT (Internet of Things) in NR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51E92" w14:textId="77777777" w:rsidR="00A84814" w:rsidRDefault="00A84814" w:rsidP="00A84814">
            <w:pPr>
              <w:pStyle w:val="Guidance"/>
            </w:pPr>
            <w:r>
              <w:t>R19 RAN AIoT study focuses on solutions for Ambient IoT in NR to address requirements that have been identified by RAN.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6684E6A0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A84814">
        <w:rPr>
          <w:b/>
          <w:bCs/>
        </w:rPr>
        <w:t xml:space="preserve"> N</w:t>
      </w:r>
      <w:r w:rsidR="00A84814" w:rsidRPr="00A84814">
        <w:rPr>
          <w:rFonts w:hint="eastAsia"/>
          <w:b/>
          <w:bCs/>
        </w:rPr>
        <w:t>/</w:t>
      </w:r>
      <w:r w:rsidR="00A84814" w:rsidRPr="00A84814">
        <w:rPr>
          <w:b/>
          <w:bCs/>
        </w:rPr>
        <w:t>A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94714C5" w14:textId="246B6B0A" w:rsidR="00A84814" w:rsidRDefault="00A84814" w:rsidP="00A84814">
      <w:pPr>
        <w:rPr>
          <w:rFonts w:eastAsiaTheme="minorEastAsia"/>
        </w:rPr>
      </w:pPr>
      <w:r w:rsidRPr="00B861F2">
        <w:rPr>
          <w:rFonts w:eastAsiaTheme="minorEastAsia"/>
        </w:rPr>
        <w:t xml:space="preserve">5G </w:t>
      </w:r>
      <w:r>
        <w:rPr>
          <w:rFonts w:eastAsiaTheme="minorEastAsia"/>
        </w:rPr>
        <w:t>Ambient IoT (</w:t>
      </w:r>
      <w:r w:rsidRPr="00B861F2">
        <w:rPr>
          <w:rFonts w:eastAsiaTheme="minorEastAsia"/>
        </w:rPr>
        <w:t>AIoT</w:t>
      </w:r>
      <w:r>
        <w:rPr>
          <w:rFonts w:eastAsiaTheme="minorEastAsia"/>
        </w:rPr>
        <w:t>)</w:t>
      </w:r>
      <w:r w:rsidRPr="00B861F2">
        <w:rPr>
          <w:rFonts w:eastAsiaTheme="minorEastAsia"/>
        </w:rPr>
        <w:t xml:space="preserve"> services are cellular IoT communication systems where 5G AIoT devices utilize harvested energy to generate RF signals for bi-directional information transmission.</w:t>
      </w:r>
      <w:r>
        <w:rPr>
          <w:rFonts w:eastAsiaTheme="minorEastAsia"/>
        </w:rPr>
        <w:t xml:space="preserve"> Currently, the study on </w:t>
      </w:r>
      <w:r w:rsidR="00672FC6">
        <w:rPr>
          <w:rFonts w:eastAsiaTheme="minorEastAsia"/>
        </w:rPr>
        <w:t>architecture</w:t>
      </w:r>
      <w:r>
        <w:rPr>
          <w:rFonts w:eastAsiaTheme="minorEastAsia"/>
        </w:rPr>
        <w:t xml:space="preserve"> aspects on AIoT services progress well. As documented in TR 23.700-13, conclusions (e.g., </w:t>
      </w:r>
      <w:r w:rsidR="00672FC6">
        <w:rPr>
          <w:rFonts w:eastAsiaTheme="minorEastAsia"/>
        </w:rPr>
        <w:t>architectures</w:t>
      </w:r>
      <w:r>
        <w:rPr>
          <w:rFonts w:eastAsiaTheme="minorEastAsia"/>
        </w:rPr>
        <w:t xml:space="preserve"> for different topologies, identifiers and i</w:t>
      </w:r>
      <w:r w:rsidRPr="002B11F6">
        <w:rPr>
          <w:rFonts w:eastAsiaTheme="minorEastAsia"/>
        </w:rPr>
        <w:t xml:space="preserve">dentification </w:t>
      </w:r>
      <w:r>
        <w:rPr>
          <w:rFonts w:eastAsiaTheme="minorEastAsia"/>
        </w:rPr>
        <w:t>m</w:t>
      </w:r>
      <w:r w:rsidRPr="002B11F6">
        <w:rPr>
          <w:rFonts w:eastAsiaTheme="minorEastAsia"/>
        </w:rPr>
        <w:t>anagement</w:t>
      </w:r>
      <w:r>
        <w:rPr>
          <w:rFonts w:eastAsiaTheme="minorEastAsia"/>
        </w:rPr>
        <w:t xml:space="preserve">) are reached, which provides fundamental basis for normative work. In addition, </w:t>
      </w:r>
      <w:r>
        <w:t xml:space="preserve">solutions for ambient IoT on RAN aspects are also discussed, which </w:t>
      </w:r>
      <w:r>
        <w:rPr>
          <w:rFonts w:eastAsiaTheme="minorEastAsia"/>
        </w:rPr>
        <w:t xml:space="preserve">is captured in TR 38.769. </w:t>
      </w:r>
    </w:p>
    <w:p w14:paraId="37CFD373" w14:textId="77777777" w:rsidR="00A84814" w:rsidRDefault="00A84814" w:rsidP="00A84814">
      <w:pPr>
        <w:rPr>
          <w:rFonts w:eastAsiaTheme="minorEastAsia"/>
        </w:rPr>
      </w:pPr>
    </w:p>
    <w:p w14:paraId="293AA72B" w14:textId="3AEFAAC9" w:rsidR="001E489F" w:rsidRPr="00A84814" w:rsidRDefault="00A84814" w:rsidP="001E489F">
      <w:pPr>
        <w:rPr>
          <w:rFonts w:eastAsiaTheme="minorEastAsia"/>
        </w:rPr>
      </w:pPr>
      <w:r>
        <w:rPr>
          <w:rFonts w:eastAsiaTheme="minorEastAsia"/>
        </w:rPr>
        <w:t xml:space="preserve">Regarding the security aspects, TR 33.713 </w:t>
      </w:r>
      <w:r>
        <w:t>identifies potential threats and security requirements to enable AIoT services for various use cases</w:t>
      </w:r>
      <w:r w:rsidRPr="00CE378F">
        <w:t xml:space="preserve">. </w:t>
      </w:r>
      <w:r>
        <w:t>The potential security mechanisms to mitigate the potential security risks are studied to support AIoT services.</w:t>
      </w:r>
      <w:r>
        <w:rPr>
          <w:rFonts w:eastAsiaTheme="minorEastAsia"/>
        </w:rPr>
        <w:t xml:space="preserve"> </w:t>
      </w:r>
      <w:r>
        <w:t>Based on the outcome of TR 33.713, t</w:t>
      </w:r>
      <w:r w:rsidRPr="00233EDB">
        <w:t xml:space="preserve">his work item aims at specifying security aspects of </w:t>
      </w:r>
      <w:r>
        <w:t>Ambient IoT services.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B35BDBE" w14:textId="77777777" w:rsidR="00672FC6" w:rsidRDefault="00A84814" w:rsidP="00A84814">
      <w:pPr>
        <w:pStyle w:val="Guidance"/>
        <w:rPr>
          <w:i w:val="0"/>
        </w:rPr>
      </w:pPr>
      <w:r w:rsidRPr="00A84814">
        <w:rPr>
          <w:i w:val="0"/>
        </w:rPr>
        <w:t xml:space="preserve">This work item aims to specify the security mechanisms for the Ambient IoT system and services based on the conclusions </w:t>
      </w:r>
      <w:r w:rsidR="00672FC6">
        <w:rPr>
          <w:rFonts w:hint="eastAsia"/>
          <w:i w:val="0"/>
          <w:lang w:eastAsia="zh-CN"/>
        </w:rPr>
        <w:t>reached</w:t>
      </w:r>
      <w:r w:rsidR="00672FC6">
        <w:rPr>
          <w:i w:val="0"/>
        </w:rPr>
        <w:t xml:space="preserve"> </w:t>
      </w:r>
      <w:r w:rsidR="00672FC6">
        <w:rPr>
          <w:rFonts w:hint="eastAsia"/>
          <w:i w:val="0"/>
          <w:lang w:eastAsia="zh-CN"/>
        </w:rPr>
        <w:t>in</w:t>
      </w:r>
      <w:r w:rsidR="00672FC6">
        <w:rPr>
          <w:i w:val="0"/>
        </w:rPr>
        <w:t xml:space="preserve"> </w:t>
      </w:r>
      <w:r w:rsidRPr="00A84814">
        <w:rPr>
          <w:i w:val="0"/>
        </w:rPr>
        <w:t xml:space="preserve">of TR 33.713. </w:t>
      </w:r>
    </w:p>
    <w:p w14:paraId="7F3CA4BD" w14:textId="77E5F004" w:rsidR="00A84814" w:rsidRPr="00233EDB" w:rsidRDefault="00672FC6" w:rsidP="00A84814">
      <w:pPr>
        <w:pStyle w:val="Guidance"/>
        <w:rPr>
          <w:i w:val="0"/>
        </w:rPr>
      </w:pPr>
      <w:r w:rsidRPr="00672FC6">
        <w:rPr>
          <w:i w:val="0"/>
        </w:rPr>
        <w:t>The detailed objectives are as follows:</w:t>
      </w:r>
    </w:p>
    <w:p w14:paraId="24638EB8" w14:textId="0E112747" w:rsidR="00A84814" w:rsidRPr="00A84814" w:rsidRDefault="00A84814" w:rsidP="00A84814">
      <w:pPr>
        <w:pStyle w:val="Guidance"/>
        <w:rPr>
          <w:i w:val="0"/>
        </w:rPr>
      </w:pPr>
      <w:r>
        <w:rPr>
          <w:i w:val="0"/>
        </w:rPr>
        <w:t xml:space="preserve">    </w:t>
      </w:r>
      <w:r w:rsidRPr="00A84814">
        <w:rPr>
          <w:i w:val="0"/>
        </w:rPr>
        <w:t>1. Authentication in Ambient IoT service</w:t>
      </w:r>
    </w:p>
    <w:p w14:paraId="7A6381D3" w14:textId="4762D88B" w:rsidR="00A84814" w:rsidRPr="00A84814" w:rsidRDefault="00A84814" w:rsidP="00A84814">
      <w:pPr>
        <w:pStyle w:val="Guidance"/>
        <w:rPr>
          <w:i w:val="0"/>
        </w:rPr>
      </w:pPr>
      <w:r>
        <w:rPr>
          <w:i w:val="0"/>
        </w:rPr>
        <w:t xml:space="preserve">    </w:t>
      </w:r>
      <w:r w:rsidRPr="00A84814">
        <w:rPr>
          <w:i w:val="0"/>
        </w:rPr>
        <w:t>2. Protection of information during AIoT service communication</w:t>
      </w:r>
    </w:p>
    <w:p w14:paraId="28402A1F" w14:textId="1C7D810A" w:rsidR="001E489F" w:rsidRDefault="001D12C5" w:rsidP="001D12C5">
      <w:pPr>
        <w:pStyle w:val="Guidance"/>
        <w:ind w:firstLine="204"/>
        <w:rPr>
          <w:i w:val="0"/>
        </w:rPr>
      </w:pPr>
      <w:r>
        <w:rPr>
          <w:i w:val="0"/>
        </w:rPr>
        <w:t>3</w:t>
      </w:r>
      <w:r w:rsidR="00A84814" w:rsidRPr="00A84814">
        <w:rPr>
          <w:i w:val="0"/>
        </w:rPr>
        <w:t xml:space="preserve">. Privacy </w:t>
      </w:r>
      <w:r w:rsidR="00672FC6">
        <w:rPr>
          <w:i w:val="0"/>
        </w:rPr>
        <w:t xml:space="preserve">protection for </w:t>
      </w:r>
      <w:r w:rsidR="00A84814" w:rsidRPr="00A84814">
        <w:rPr>
          <w:i w:val="0"/>
        </w:rPr>
        <w:t>AIoT device identifiers</w:t>
      </w:r>
    </w:p>
    <w:p w14:paraId="69FDD4BD" w14:textId="77777777" w:rsidR="001D12C5" w:rsidRPr="004C6451" w:rsidRDefault="001D12C5" w:rsidP="001D12C5">
      <w:pPr>
        <w:ind w:left="1125" w:hanging="1125"/>
        <w:textAlignment w:val="baseline"/>
        <w:rPr>
          <w:rFonts w:ascii="Segoe UI" w:hAnsi="Segoe UI" w:cs="Segoe UI"/>
          <w:color w:val="000000"/>
          <w:sz w:val="18"/>
          <w:szCs w:val="18"/>
          <w:lang w:eastAsia="en-GB"/>
        </w:rPr>
      </w:pPr>
      <w:r w:rsidRPr="004C6451">
        <w:rPr>
          <w:rFonts w:ascii="Arial" w:hAnsi="Arial" w:cs="Arial"/>
          <w:color w:val="000000"/>
          <w:sz w:val="32"/>
          <w:szCs w:val="32"/>
          <w:lang w:eastAsia="en-GB"/>
        </w:rPr>
        <w:t>TU estimates and dependencies </w:t>
      </w:r>
    </w:p>
    <w:p w14:paraId="49D73B4A" w14:textId="77777777" w:rsidR="001D12C5" w:rsidRPr="004C6451" w:rsidRDefault="001D12C5" w:rsidP="001D12C5">
      <w:pPr>
        <w:jc w:val="both"/>
        <w:textAlignment w:val="baseline"/>
        <w:rPr>
          <w:rFonts w:ascii="Segoe UI" w:hAnsi="Segoe UI" w:cs="Segoe UI"/>
          <w:sz w:val="18"/>
          <w:szCs w:val="18"/>
          <w:lang w:eastAsia="en-GB"/>
        </w:rPr>
      </w:pPr>
      <w:r w:rsidRPr="004C6451">
        <w:rPr>
          <w:lang w:eastAsia="en-GB"/>
        </w:rPr>
        <w:t> </w:t>
      </w:r>
    </w:p>
    <w:tbl>
      <w:tblPr>
        <w:tblW w:w="9165" w:type="dxa"/>
        <w:tblInd w:w="-1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8"/>
        <w:gridCol w:w="1177"/>
        <w:gridCol w:w="1605"/>
        <w:gridCol w:w="1605"/>
        <w:gridCol w:w="3390"/>
      </w:tblGrid>
      <w:tr w:rsidR="001D12C5" w:rsidRPr="004C6451" w14:paraId="451E106D" w14:textId="77777777" w:rsidTr="001D12C5">
        <w:trPr>
          <w:trHeight w:val="300"/>
        </w:trPr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0A5D8C" w14:textId="77777777" w:rsidR="001D12C5" w:rsidRPr="004C6451" w:rsidRDefault="001D12C5" w:rsidP="00E64BEC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 w:rsidRPr="004C6451">
              <w:rPr>
                <w:lang w:eastAsia="en-GB"/>
              </w:rPr>
              <w:t>Work Task ID 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5B3B1A1" w14:textId="77777777" w:rsidR="001D12C5" w:rsidRPr="004C6451" w:rsidRDefault="001D12C5" w:rsidP="00E64BEC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 w:rsidRPr="004C6451">
              <w:rPr>
                <w:lang w:eastAsia="en-GB"/>
              </w:rPr>
              <w:t>TU Estimate </w:t>
            </w:r>
          </w:p>
          <w:p w14:paraId="39B24B4D" w14:textId="77777777" w:rsidR="001D12C5" w:rsidRPr="004C6451" w:rsidRDefault="001D12C5" w:rsidP="00E64BEC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 w:rsidRPr="004C6451">
              <w:rPr>
                <w:lang w:eastAsia="en-GB"/>
              </w:rPr>
              <w:t>(Study) 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FF8C56" w14:textId="77777777" w:rsidR="001D12C5" w:rsidRPr="004C6451" w:rsidRDefault="001D12C5" w:rsidP="00E64BEC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 w:rsidRPr="004C6451">
              <w:rPr>
                <w:lang w:eastAsia="en-GB"/>
              </w:rPr>
              <w:t>TU Estimate </w:t>
            </w:r>
          </w:p>
          <w:p w14:paraId="71B77E08" w14:textId="77777777" w:rsidR="001D12C5" w:rsidRPr="004C6451" w:rsidRDefault="001D12C5" w:rsidP="00E64BEC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 w:rsidRPr="004C6451">
              <w:rPr>
                <w:lang w:eastAsia="en-GB"/>
              </w:rPr>
              <w:t>(Normative) 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6ADAFD" w14:textId="77777777" w:rsidR="001D12C5" w:rsidRPr="004C6451" w:rsidRDefault="001D12C5" w:rsidP="00E64BEC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 w:rsidRPr="004C6451">
              <w:rPr>
                <w:lang w:eastAsia="en-GB"/>
              </w:rPr>
              <w:t>RAN Dependency </w:t>
            </w:r>
          </w:p>
          <w:p w14:paraId="495FECE8" w14:textId="77777777" w:rsidR="001D12C5" w:rsidRPr="004C6451" w:rsidRDefault="001D12C5" w:rsidP="00E64BEC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 w:rsidRPr="004C6451">
              <w:rPr>
                <w:lang w:eastAsia="en-GB"/>
              </w:rPr>
              <w:t>(Yes/No/Maybe)  </w:t>
            </w:r>
          </w:p>
        </w:tc>
        <w:tc>
          <w:tcPr>
            <w:tcW w:w="3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01067B0" w14:textId="77777777" w:rsidR="001D12C5" w:rsidRPr="004C6451" w:rsidRDefault="001D12C5" w:rsidP="00E64BEC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 w:rsidRPr="004C6451">
              <w:rPr>
                <w:lang w:eastAsia="en-GB"/>
              </w:rPr>
              <w:t>Inter Work Tasks Dependency  </w:t>
            </w:r>
          </w:p>
          <w:p w14:paraId="10667187" w14:textId="77777777" w:rsidR="001D12C5" w:rsidRPr="004C6451" w:rsidRDefault="001D12C5" w:rsidP="00E64BEC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</w:p>
        </w:tc>
      </w:tr>
      <w:tr w:rsidR="001D12C5" w:rsidRPr="004C6451" w14:paraId="1CF7FF30" w14:textId="77777777" w:rsidTr="001D12C5">
        <w:trPr>
          <w:trHeight w:val="300"/>
        </w:trPr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68F890" w14:textId="77777777" w:rsidR="001D12C5" w:rsidRPr="004C6451" w:rsidRDefault="001D12C5" w:rsidP="00E64BEC">
            <w:pPr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Objective #1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F148135" w14:textId="77777777" w:rsidR="001D12C5" w:rsidRPr="004C6451" w:rsidRDefault="001D12C5" w:rsidP="00E64BEC">
            <w:pPr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N/A</w:t>
            </w:r>
            <w:r w:rsidRPr="00A87D84">
              <w:rPr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ADA060" w14:textId="5758E25B" w:rsidR="001D12C5" w:rsidRPr="004C6451" w:rsidRDefault="001D12C5" w:rsidP="00E64BEC">
            <w:pPr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FEE5FB6" w14:textId="77777777" w:rsidR="001D12C5" w:rsidRPr="004C6451" w:rsidRDefault="001D12C5" w:rsidP="00E64BEC">
            <w:pPr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Maybe</w:t>
            </w:r>
          </w:p>
        </w:tc>
        <w:tc>
          <w:tcPr>
            <w:tcW w:w="3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6DAA4FA" w14:textId="77777777" w:rsidR="001D12C5" w:rsidRPr="004C6451" w:rsidRDefault="001D12C5" w:rsidP="00E64BEC">
            <w:pPr>
              <w:textAlignment w:val="baseline"/>
              <w:rPr>
                <w:sz w:val="24"/>
                <w:szCs w:val="24"/>
                <w:lang w:eastAsia="en-GB"/>
              </w:rPr>
            </w:pPr>
            <w:r w:rsidRPr="00A87D84">
              <w:rPr>
                <w:sz w:val="24"/>
                <w:szCs w:val="24"/>
                <w:lang w:eastAsia="en-GB"/>
              </w:rPr>
              <w:t>Self-contained </w:t>
            </w:r>
          </w:p>
        </w:tc>
      </w:tr>
      <w:tr w:rsidR="001D12C5" w:rsidRPr="004C6451" w14:paraId="05E31DAD" w14:textId="77777777" w:rsidTr="001D12C5">
        <w:trPr>
          <w:trHeight w:val="300"/>
        </w:trPr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058B48" w14:textId="77777777" w:rsidR="001D12C5" w:rsidRPr="004C6451" w:rsidRDefault="001D12C5" w:rsidP="00E64BEC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Objective #2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BD47DB" w14:textId="77777777" w:rsidR="001D12C5" w:rsidRPr="004C6451" w:rsidRDefault="001D12C5" w:rsidP="00E64BEC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N/A</w:t>
            </w:r>
            <w:r w:rsidRPr="00A87D84">
              <w:rPr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7AA2C2" w14:textId="1A823DDB" w:rsidR="001D12C5" w:rsidRPr="004C6451" w:rsidRDefault="001D12C5" w:rsidP="00E64BEC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C2AC3D" w14:textId="77777777" w:rsidR="001D12C5" w:rsidRPr="004C6451" w:rsidRDefault="001D12C5" w:rsidP="00E64BEC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Maybe</w:t>
            </w:r>
          </w:p>
        </w:tc>
        <w:tc>
          <w:tcPr>
            <w:tcW w:w="3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56901B" w14:textId="77777777" w:rsidR="001D12C5" w:rsidRPr="004C6451" w:rsidRDefault="001D12C5" w:rsidP="00E64BEC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Depends on Objective #1</w:t>
            </w:r>
          </w:p>
        </w:tc>
      </w:tr>
      <w:tr w:rsidR="001D12C5" w:rsidRPr="004C6451" w14:paraId="2B34443C" w14:textId="77777777" w:rsidTr="001D12C5">
        <w:trPr>
          <w:trHeight w:val="300"/>
        </w:trPr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F61C5C" w14:textId="77777777" w:rsidR="001D12C5" w:rsidRPr="004C6451" w:rsidRDefault="001D12C5" w:rsidP="00E64BEC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Objective #3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AADD33" w14:textId="77777777" w:rsidR="001D12C5" w:rsidRPr="004C6451" w:rsidRDefault="001D12C5" w:rsidP="00E64BEC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N/A</w:t>
            </w:r>
            <w:r w:rsidRPr="00A87D84">
              <w:rPr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F4B708" w14:textId="5E4F0A1E" w:rsidR="001D12C5" w:rsidRPr="004C6451" w:rsidRDefault="00672FC6" w:rsidP="00E64BEC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zh-CN"/>
              </w:rPr>
              <w:t>TBD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1E8F04" w14:textId="77777777" w:rsidR="001D12C5" w:rsidRPr="004C6451" w:rsidRDefault="001D12C5" w:rsidP="00E64BEC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No</w:t>
            </w:r>
          </w:p>
        </w:tc>
        <w:tc>
          <w:tcPr>
            <w:tcW w:w="3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614F84" w14:textId="77777777" w:rsidR="001D12C5" w:rsidRPr="004C6451" w:rsidRDefault="001D12C5" w:rsidP="00E64BEC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 w:rsidRPr="00A87D84">
              <w:rPr>
                <w:sz w:val="24"/>
                <w:szCs w:val="24"/>
                <w:lang w:eastAsia="en-GB"/>
              </w:rPr>
              <w:t>Self-contained </w:t>
            </w:r>
          </w:p>
        </w:tc>
      </w:tr>
    </w:tbl>
    <w:p w14:paraId="57AD21A5" w14:textId="77777777" w:rsidR="001D12C5" w:rsidRPr="00A84814" w:rsidRDefault="001D12C5" w:rsidP="001D12C5">
      <w:pPr>
        <w:pStyle w:val="Guidance"/>
        <w:rPr>
          <w:i w:val="0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84814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0CAEBC1" w:rsidR="00A84814" w:rsidRPr="00FF3F0C" w:rsidRDefault="00A84814" w:rsidP="00A84814">
            <w:pPr>
              <w:pStyle w:val="TAL"/>
            </w:pPr>
            <w:r>
              <w:t>TS</w:t>
            </w:r>
          </w:p>
        </w:tc>
        <w:tc>
          <w:tcPr>
            <w:tcW w:w="1134" w:type="dxa"/>
          </w:tcPr>
          <w:p w14:paraId="5F684E95" w14:textId="33C33ECE" w:rsidR="00A84814" w:rsidRPr="00251D80" w:rsidRDefault="00A84814" w:rsidP="00A84814">
            <w:pPr>
              <w:pStyle w:val="TAL"/>
            </w:pPr>
            <w:r>
              <w:t>TBD</w:t>
            </w:r>
          </w:p>
        </w:tc>
        <w:tc>
          <w:tcPr>
            <w:tcW w:w="2409" w:type="dxa"/>
          </w:tcPr>
          <w:p w14:paraId="3F9BA4C9" w14:textId="644D29B1" w:rsidR="00A84814" w:rsidRPr="00251D80" w:rsidRDefault="00A84814" w:rsidP="00A84814">
            <w:pPr>
              <w:pStyle w:val="TAL"/>
            </w:pPr>
            <w:r>
              <w:t>Security Aspest of Ambient IoT services in 5G</w:t>
            </w:r>
            <w:r w:rsidRPr="00ED1E51" w:rsidDel="00B23B55">
              <w:t xml:space="preserve"> </w:t>
            </w:r>
          </w:p>
        </w:tc>
        <w:tc>
          <w:tcPr>
            <w:tcW w:w="993" w:type="dxa"/>
          </w:tcPr>
          <w:p w14:paraId="510D9A1F" w14:textId="7F4568BA" w:rsidR="00A84814" w:rsidRPr="00251D80" w:rsidRDefault="00A84814" w:rsidP="00A84814">
            <w:pPr>
              <w:pStyle w:val="TAL"/>
            </w:pPr>
            <w:r w:rsidRPr="004B749D">
              <w:t>TBD</w:t>
            </w:r>
          </w:p>
        </w:tc>
        <w:tc>
          <w:tcPr>
            <w:tcW w:w="1074" w:type="dxa"/>
          </w:tcPr>
          <w:p w14:paraId="11DE6EB5" w14:textId="24CFAA52" w:rsidR="00A84814" w:rsidRPr="00251D80" w:rsidRDefault="00A84814" w:rsidP="00A84814">
            <w:pPr>
              <w:pStyle w:val="TAL"/>
            </w:pPr>
            <w:r w:rsidRPr="004B749D">
              <w:t>TBD</w:t>
            </w:r>
          </w:p>
        </w:tc>
        <w:tc>
          <w:tcPr>
            <w:tcW w:w="2186" w:type="dxa"/>
          </w:tcPr>
          <w:p w14:paraId="4DC5E447" w14:textId="77777777" w:rsidR="00A84814" w:rsidRPr="00A84814" w:rsidRDefault="00A84814" w:rsidP="00A84814">
            <w:pPr>
              <w:pStyle w:val="Guidance"/>
              <w:rPr>
                <w:i w:val="0"/>
                <w:iCs/>
              </w:rPr>
            </w:pPr>
            <w:bookmarkStart w:id="0" w:name="_Hlk161893962"/>
            <w:r w:rsidRPr="00A84814">
              <w:rPr>
                <w:i w:val="0"/>
                <w:iCs/>
              </w:rPr>
              <w:t xml:space="preserve">Marcus Wong </w:t>
            </w:r>
          </w:p>
          <w:p w14:paraId="3BD3657D" w14:textId="77777777" w:rsidR="00A84814" w:rsidRPr="00A84814" w:rsidRDefault="00F878D2" w:rsidP="00A84814">
            <w:pPr>
              <w:pStyle w:val="Guidance"/>
              <w:rPr>
                <w:i w:val="0"/>
                <w:iCs/>
              </w:rPr>
            </w:pPr>
            <w:hyperlink r:id="rId11" w:history="1">
              <w:r w:rsidR="00A84814" w:rsidRPr="00A84814">
                <w:rPr>
                  <w:rStyle w:val="Hyperlink"/>
                  <w:i w:val="0"/>
                  <w:iCs/>
                </w:rPr>
                <w:t>marcus.wong@oppo.com</w:t>
              </w:r>
            </w:hyperlink>
          </w:p>
          <w:p w14:paraId="1D49C842" w14:textId="37E94341" w:rsidR="00A84814" w:rsidRPr="00251D80" w:rsidRDefault="00A84814" w:rsidP="00A84814">
            <w:pPr>
              <w:pStyle w:val="TAL"/>
            </w:pPr>
            <w:r w:rsidRPr="0087708D">
              <w:t xml:space="preserve">Guo </w:t>
            </w:r>
            <w:r>
              <w:t xml:space="preserve">Longhua </w:t>
            </w:r>
            <w:hyperlink r:id="rId12" w:history="1">
              <w:r w:rsidRPr="00675F97">
                <w:rPr>
                  <w:rStyle w:val="Hyperlink"/>
                </w:rPr>
                <w:t>guolonghua@huawei.com</w:t>
              </w:r>
            </w:hyperlink>
            <w:bookmarkEnd w:id="0"/>
            <w:r>
              <w:t xml:space="preserve"> 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A84814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863202E" w:rsidR="00A84814" w:rsidRPr="006C2E80" w:rsidRDefault="00A84814" w:rsidP="00A84814">
            <w:pPr>
              <w:pStyle w:val="Guidance"/>
              <w:spacing w:after="0"/>
            </w:pPr>
            <w:r w:rsidRPr="00AC2A0B"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DD683B8" w:rsidR="00A84814" w:rsidRPr="006C2E80" w:rsidRDefault="00A84814" w:rsidP="00A84814">
            <w:pPr>
              <w:pStyle w:val="Guidance"/>
              <w:spacing w:after="0"/>
            </w:pPr>
            <w:r w:rsidRPr="00AC2A0B">
              <w:t>N/A</w:t>
            </w:r>
            <w:r w:rsidRPr="00AC2A0B" w:rsidDel="00D6037B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987D8D2" w:rsidR="00A84814" w:rsidRPr="006C2E80" w:rsidRDefault="00A84814" w:rsidP="00A84814">
            <w:pPr>
              <w:pStyle w:val="Guidance"/>
              <w:spacing w:after="0"/>
            </w:pPr>
            <w:r w:rsidRPr="00AC2A0B">
              <w:t>N/A</w:t>
            </w:r>
            <w:r w:rsidRPr="00AC2A0B" w:rsidDel="00D6037B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B95EC38" w:rsidR="00A84814" w:rsidRPr="006C2E80" w:rsidRDefault="00A84814" w:rsidP="00A84814">
            <w:pPr>
              <w:pStyle w:val="Guidance"/>
              <w:spacing w:after="0"/>
            </w:pPr>
            <w:r w:rsidRPr="00AC2A0B">
              <w:t>N/A</w:t>
            </w:r>
            <w:r w:rsidRPr="00AC2A0B" w:rsidDel="00D6037B">
              <w:t xml:space="preserve"> </w:t>
            </w:r>
          </w:p>
        </w:tc>
      </w:tr>
      <w:tr w:rsidR="00A84814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A84814" w:rsidRPr="006C2E80" w:rsidRDefault="00A84814" w:rsidP="00A84814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A84814" w:rsidRPr="006C2E80" w:rsidRDefault="00A84814" w:rsidP="00A84814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A84814" w:rsidRPr="006C2E80" w:rsidRDefault="00A84814" w:rsidP="00A84814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A84814" w:rsidRPr="006C2E80" w:rsidRDefault="00A84814" w:rsidP="00A84814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F6B70E9" w14:textId="40D9A798" w:rsidR="00A84814" w:rsidRDefault="00A84814" w:rsidP="00A84814">
      <w:pPr>
        <w:pStyle w:val="Guidance"/>
      </w:pPr>
      <w:r w:rsidRPr="00A02BD1">
        <w:t>Marcus Wong,</w:t>
      </w:r>
      <w:r>
        <w:t xml:space="preserve"> OPPO,</w:t>
      </w:r>
      <w:r w:rsidRPr="00A02BD1">
        <w:t xml:space="preserve"> </w:t>
      </w:r>
      <w:hyperlink r:id="rId13" w:history="1">
        <w:r w:rsidRPr="008C52CB">
          <w:rPr>
            <w:rStyle w:val="Hyperlink"/>
          </w:rPr>
          <w:t>marcus.wong@oppo.com</w:t>
        </w:r>
      </w:hyperlink>
      <w:r w:rsidRPr="00A02BD1">
        <w:t>,</w:t>
      </w:r>
    </w:p>
    <w:p w14:paraId="7113F0E0" w14:textId="186AAA9F" w:rsidR="001E489F" w:rsidRDefault="00A84814" w:rsidP="001E489F">
      <w:pPr>
        <w:pStyle w:val="Guidance"/>
      </w:pPr>
      <w:r w:rsidRPr="00A02BD1">
        <w:t>Guo Longhua,</w:t>
      </w:r>
      <w:r>
        <w:t xml:space="preserve"> Huawei,</w:t>
      </w:r>
      <w:r w:rsidRPr="00A02BD1">
        <w:t xml:space="preserve"> </w:t>
      </w:r>
      <w:hyperlink r:id="rId14" w:history="1">
        <w:r w:rsidRPr="008C52CB">
          <w:rPr>
            <w:rStyle w:val="Hyperlink"/>
          </w:rPr>
          <w:t>guolonghua@huawei.com</w:t>
        </w:r>
      </w:hyperlink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190AAC6" w:rsidR="001E489F" w:rsidRPr="006C2E80" w:rsidRDefault="00A84814" w:rsidP="001E489F">
      <w:pPr>
        <w:pStyle w:val="Guidance"/>
      </w:pPr>
      <w:r w:rsidRPr="00BA76AE"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273D673" w14:textId="77777777" w:rsidR="00A84814" w:rsidRPr="00A84814" w:rsidRDefault="00A84814" w:rsidP="00A84814">
      <w:pPr>
        <w:rPr>
          <w:i/>
          <w:color w:val="000000"/>
          <w:lang w:eastAsia="ja-JP"/>
        </w:rPr>
      </w:pPr>
      <w:r w:rsidRPr="00A84814">
        <w:rPr>
          <w:i/>
          <w:color w:val="000000"/>
          <w:lang w:eastAsia="ja-JP"/>
        </w:rPr>
        <w:t>SA2 is responsible for the system architectural aspects of Ambient IoT in 5G.</w:t>
      </w:r>
    </w:p>
    <w:p w14:paraId="798971FA" w14:textId="00F6C157" w:rsidR="001E489F" w:rsidRPr="00557B2E" w:rsidRDefault="00A84814" w:rsidP="00A84814">
      <w:r w:rsidRPr="00A84814">
        <w:rPr>
          <w:i/>
          <w:color w:val="000000"/>
          <w:lang w:eastAsia="ja-JP"/>
        </w:rPr>
        <w:t>RAN working groups are responsible for RAN aspects.</w:t>
      </w:r>
    </w:p>
    <w:p w14:paraId="2E9D2957" w14:textId="14BA29E4" w:rsidR="001E489F" w:rsidRPr="00A84814" w:rsidRDefault="001E489F" w:rsidP="00A8481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F93A760" w:rsidR="001E489F" w:rsidRDefault="00A84814" w:rsidP="005875D6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906DF" w14:textId="77777777" w:rsidR="00F878D2" w:rsidRDefault="00F878D2">
      <w:r>
        <w:separator/>
      </w:r>
    </w:p>
  </w:endnote>
  <w:endnote w:type="continuationSeparator" w:id="0">
    <w:p w14:paraId="5B80FCB5" w14:textId="77777777" w:rsidR="00F878D2" w:rsidRDefault="00F87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23FBF4" w14:textId="77777777" w:rsidR="00F878D2" w:rsidRDefault="00F878D2">
      <w:r>
        <w:separator/>
      </w:r>
    </w:p>
  </w:footnote>
  <w:footnote w:type="continuationSeparator" w:id="0">
    <w:p w14:paraId="237788AF" w14:textId="77777777" w:rsidR="00F878D2" w:rsidRDefault="00F878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12C5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163F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25CA6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2FC6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014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138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84814"/>
    <w:rsid w:val="00A906A4"/>
    <w:rsid w:val="00A97953"/>
    <w:rsid w:val="00AA574E"/>
    <w:rsid w:val="00AC6920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4B13"/>
    <w:rsid w:val="00BF0A84"/>
    <w:rsid w:val="00BF4326"/>
    <w:rsid w:val="00C03706"/>
    <w:rsid w:val="00C03F46"/>
    <w:rsid w:val="00C159BC"/>
    <w:rsid w:val="00C15A54"/>
    <w:rsid w:val="00C15C06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5790F"/>
    <w:rsid w:val="00C63F06"/>
    <w:rsid w:val="00C6590B"/>
    <w:rsid w:val="00C7131F"/>
    <w:rsid w:val="00C76753"/>
    <w:rsid w:val="00C8586A"/>
    <w:rsid w:val="00CA2B4F"/>
    <w:rsid w:val="00CA5DB0"/>
    <w:rsid w:val="00CC084E"/>
    <w:rsid w:val="00CC3F1D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89F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878D2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  <w:style w:type="character" w:customStyle="1" w:styleId="B1Char">
    <w:name w:val="B1 Char"/>
    <w:link w:val="B1"/>
    <w:qFormat/>
    <w:rsid w:val="00A84814"/>
    <w:rPr>
      <w:rFonts w:ascii="Arial" w:hAnsi="Arial"/>
      <w:lang w:eastAsia="en-US"/>
    </w:rPr>
  </w:style>
  <w:style w:type="paragraph" w:styleId="ListNumber">
    <w:name w:val="List Number"/>
    <w:basedOn w:val="List"/>
    <w:rsid w:val="00A84814"/>
    <w:pPr>
      <w:spacing w:after="180"/>
      <w:ind w:left="568" w:hanging="284"/>
      <w:contextualSpacing w:val="0"/>
    </w:pPr>
  </w:style>
  <w:style w:type="character" w:styleId="Hyperlink">
    <w:name w:val="Hyperlink"/>
    <w:rsid w:val="00A84814"/>
    <w:rPr>
      <w:color w:val="0000FF"/>
      <w:u w:val="single"/>
    </w:rPr>
  </w:style>
  <w:style w:type="paragraph" w:styleId="List">
    <w:name w:val="List"/>
    <w:basedOn w:val="Normal"/>
    <w:rsid w:val="00A84814"/>
    <w:pPr>
      <w:ind w:left="283" w:hanging="283"/>
      <w:contextualSpacing/>
    </w:pPr>
  </w:style>
  <w:style w:type="character" w:styleId="CommentReference">
    <w:name w:val="annotation reference"/>
    <w:basedOn w:val="DefaultParagraphFont"/>
    <w:rsid w:val="001D12C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1D12C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D12C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1D12C5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marcus.wong@opp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guolonghua@huawei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marcus.wong@oppo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guolonghua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712</Words>
  <Characters>4064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</cp:lastModifiedBy>
  <cp:revision>3</cp:revision>
  <cp:lastPrinted>2001-04-23T09:30:00Z</cp:lastPrinted>
  <dcterms:created xsi:type="dcterms:W3CDTF">2024-11-04T09:06:00Z</dcterms:created>
  <dcterms:modified xsi:type="dcterms:W3CDTF">2024-11-04T10:32:00Z</dcterms:modified>
</cp:coreProperties>
</file>